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8B57D6">
        <w:rPr>
          <w:rFonts w:ascii="Arial" w:hAnsi="Arial"/>
          <w:b/>
          <w:sz w:val="28"/>
        </w:rPr>
        <w:t>229</w:t>
      </w:r>
      <w:r w:rsidRPr="008966DD">
        <w:rPr>
          <w:rFonts w:ascii="Arial" w:hAnsi="Arial"/>
          <w:b/>
          <w:sz w:val="28"/>
        </w:rPr>
        <w:t>/202</w:t>
      </w:r>
      <w:r w:rsidR="00C30A1A" w:rsidRPr="008966DD">
        <w:rPr>
          <w:rFonts w:ascii="Arial" w:hAnsi="Arial"/>
          <w:b/>
          <w:sz w:val="28"/>
        </w:rPr>
        <w:t>3</w:t>
      </w:r>
      <w:r w:rsidRPr="008966DD">
        <w:rPr>
          <w:rFonts w:ascii="Arial" w:hAnsi="Arial"/>
          <w:b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7231BB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914C40" w:rsidRPr="00162D39">
        <w:rPr>
          <w:rFonts w:ascii="Arial"/>
          <w:i/>
        </w:rPr>
        <w:t xml:space="preserve"> para Professor </w:t>
      </w:r>
      <w:r>
        <w:rPr>
          <w:rFonts w:ascii="Arial"/>
          <w:i/>
        </w:rPr>
        <w:t>Efetivo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9C68E2">
      <w:pPr>
        <w:pStyle w:val="Corpodetexto"/>
        <w:spacing w:before="8"/>
        <w:rPr>
          <w:rFonts w:ascii="Arial"/>
          <w:sz w:val="28"/>
        </w:rPr>
      </w:pPr>
      <w:r w:rsidRPr="009C68E2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Cabe impugnação ao edital normativo do </w:t>
            </w:r>
            <w:r w:rsidR="007231BB">
              <w:rPr>
                <w:rFonts w:asciiTheme="minorHAnsi" w:hAnsiTheme="minorHAnsi"/>
                <w:i/>
                <w:sz w:val="20"/>
                <w:szCs w:val="20"/>
              </w:rPr>
              <w:t>Concurso Público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8B57D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26/09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8B57D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06/10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8B57D6">
        <w:rPr>
          <w:rFonts w:ascii="Arial" w:hAnsi="Arial"/>
          <w:b/>
          <w:sz w:val="28"/>
        </w:rPr>
        <w:t>229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7231BB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162D39" w:rsidRPr="00162D39">
        <w:rPr>
          <w:rFonts w:ascii="Arial"/>
          <w:i/>
        </w:rPr>
        <w:t xml:space="preserve"> para </w:t>
      </w:r>
      <w:r w:rsidR="00162D39" w:rsidRPr="00522BBD">
        <w:rPr>
          <w:rFonts w:ascii="Arial" w:hAnsi="Arial" w:cs="Arial"/>
          <w:i/>
        </w:rPr>
        <w:t xml:space="preserve">Professor </w:t>
      </w:r>
      <w:r>
        <w:rPr>
          <w:rFonts w:ascii="Arial" w:hAnsi="Arial" w:cs="Arial"/>
          <w:i/>
        </w:rPr>
        <w:t>efetivo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9C68E2" w:rsidP="00162D39">
      <w:pPr>
        <w:pStyle w:val="Corpodetexto"/>
        <w:spacing w:before="93"/>
        <w:ind w:left="440"/>
        <w:rPr>
          <w:rFonts w:ascii="Arial" w:hAnsi="Arial"/>
        </w:rPr>
      </w:pPr>
      <w:r w:rsidRPr="009C68E2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70745B"/>
    <w:rsid w:val="0072214D"/>
    <w:rsid w:val="007231BB"/>
    <w:rsid w:val="007400BD"/>
    <w:rsid w:val="007843BF"/>
    <w:rsid w:val="007E340A"/>
    <w:rsid w:val="00815663"/>
    <w:rsid w:val="0086727F"/>
    <w:rsid w:val="00894250"/>
    <w:rsid w:val="008966DD"/>
    <w:rsid w:val="008B57D6"/>
    <w:rsid w:val="00914C40"/>
    <w:rsid w:val="00957A3A"/>
    <w:rsid w:val="00985214"/>
    <w:rsid w:val="00995E30"/>
    <w:rsid w:val="009C0803"/>
    <w:rsid w:val="009C68E2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2023-09-25T13:10:00Z</dcterms:created>
  <dcterms:modified xsi:type="dcterms:W3CDTF">2023-09-25T13:10:00Z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